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1816C" w14:textId="34F0F208" w:rsidR="004805E6" w:rsidRPr="00443C52" w:rsidRDefault="004805E6" w:rsidP="004805E6">
      <w:pPr>
        <w:rPr>
          <w:rFonts w:ascii="Times New Roman" w:hAnsi="Times New Roman" w:cs="Times New Roman"/>
          <w:sz w:val="19"/>
          <w:szCs w:val="19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9"/>
          <w:szCs w:val="19"/>
          <w:lang w:val="en-US"/>
        </w:rPr>
        <w:t>Table</w:t>
      </w:r>
      <w:r w:rsidRPr="004805E6">
        <w:rPr>
          <w:rFonts w:ascii="Times New Roman" w:hAnsi="Times New Roman" w:cs="Times New Roman"/>
          <w:b/>
          <w:sz w:val="19"/>
          <w:szCs w:val="19"/>
          <w:lang w:val="en-US"/>
        </w:rPr>
        <w:t xml:space="preserve"> 1</w:t>
      </w:r>
      <w:r w:rsidRPr="00D361E5">
        <w:rPr>
          <w:rFonts w:ascii="Times New Roman" w:hAnsi="Times New Roman" w:cs="Times New Roman"/>
          <w:b/>
          <w:sz w:val="19"/>
          <w:szCs w:val="19"/>
          <w:lang w:val="en-US"/>
        </w:rPr>
        <w:t>S</w:t>
      </w:r>
      <w:r w:rsidRPr="004805E6">
        <w:rPr>
          <w:rFonts w:ascii="Times New Roman" w:hAnsi="Times New Roman" w:cs="Times New Roman"/>
          <w:b/>
          <w:sz w:val="19"/>
          <w:szCs w:val="19"/>
          <w:lang w:val="en-US"/>
        </w:rPr>
        <w:t>.</w:t>
      </w:r>
      <w:r w:rsidRPr="004805E6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r w:rsidRPr="00443C52">
        <w:rPr>
          <w:rFonts w:ascii="Times New Roman" w:hAnsi="Times New Roman" w:cs="Times New Roman"/>
          <w:bCs/>
          <w:sz w:val="19"/>
          <w:szCs w:val="19"/>
          <w:lang w:val="en-US"/>
        </w:rPr>
        <w:t>Major impurity components and unit</w:t>
      </w:r>
      <w:r w:rsidR="00CF1775" w:rsidRPr="00CF1775">
        <w:rPr>
          <w:rFonts w:ascii="Times New Roman" w:hAnsi="Times New Roman" w:cs="Times New Roman"/>
          <w:bCs/>
          <w:sz w:val="19"/>
          <w:szCs w:val="19"/>
          <w:lang w:val="en-US"/>
        </w:rPr>
        <w:t xml:space="preserve"> </w:t>
      </w:r>
      <w:r w:rsidRPr="00443C52">
        <w:rPr>
          <w:rFonts w:ascii="Times New Roman" w:hAnsi="Times New Roman" w:cs="Times New Roman"/>
          <w:bCs/>
          <w:sz w:val="19"/>
          <w:szCs w:val="19"/>
          <w:lang w:val="en-US"/>
        </w:rPr>
        <w:t xml:space="preserve">cell </w:t>
      </w:r>
      <w:r w:rsidR="00DB651C">
        <w:rPr>
          <w:rFonts w:ascii="Times New Roman" w:hAnsi="Times New Roman" w:cs="Times New Roman"/>
          <w:bCs/>
          <w:sz w:val="19"/>
          <w:szCs w:val="19"/>
          <w:lang w:val="en-US"/>
        </w:rPr>
        <w:t xml:space="preserve">edges </w:t>
      </w:r>
      <w:r w:rsidRPr="00443C52">
        <w:rPr>
          <w:rFonts w:ascii="Times New Roman" w:hAnsi="Times New Roman" w:cs="Times New Roman"/>
          <w:bCs/>
          <w:sz w:val="19"/>
          <w:szCs w:val="19"/>
          <w:lang w:val="en-US"/>
        </w:rPr>
        <w:t>of the synthesized pyrites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9"/>
        <w:gridCol w:w="1159"/>
        <w:gridCol w:w="1373"/>
        <w:gridCol w:w="1048"/>
        <w:gridCol w:w="1573"/>
        <w:gridCol w:w="1336"/>
        <w:gridCol w:w="1707"/>
      </w:tblGrid>
      <w:tr w:rsidR="004805E6" w14:paraId="39229E0C" w14:textId="77777777" w:rsidTr="00C23191">
        <w:tc>
          <w:tcPr>
            <w:tcW w:w="1149" w:type="dxa"/>
            <w:vMerge w:val="restart"/>
          </w:tcPr>
          <w:p w14:paraId="1BAECCF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 xml:space="preserve">№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sample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3580" w:type="dxa"/>
            <w:gridSpan w:val="3"/>
            <w:vMerge w:val="restart"/>
          </w:tcPr>
          <w:p w14:paraId="1BFA43E7" w14:textId="7417DB11" w:rsidR="004805E6" w:rsidRPr="00B2208B" w:rsidRDefault="00B2208B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B2208B">
              <w:rPr>
                <w:rFonts w:ascii="Times New Roman" w:hAnsi="Times New Roman" w:cs="Times New Roman"/>
                <w:bCs/>
                <w:sz w:val="17"/>
                <w:szCs w:val="17"/>
              </w:rPr>
              <w:t>Composition</w:t>
            </w:r>
            <w:proofErr w:type="spellEnd"/>
            <w:r w:rsidRPr="00B2208B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, </w:t>
            </w:r>
            <w:proofErr w:type="spellStart"/>
            <w:r w:rsidRPr="00B2208B">
              <w:rPr>
                <w:rFonts w:ascii="Times New Roman" w:hAnsi="Times New Roman" w:cs="Times New Roman"/>
                <w:bCs/>
                <w:sz w:val="17"/>
                <w:szCs w:val="17"/>
              </w:rPr>
              <w:t>mol</w:t>
            </w:r>
            <w:proofErr w:type="spellEnd"/>
            <w:r w:rsidRPr="00B2208B">
              <w:rPr>
                <w:rFonts w:ascii="Times New Roman" w:hAnsi="Times New Roman" w:cs="Times New Roman"/>
                <w:bCs/>
                <w:sz w:val="17"/>
                <w:szCs w:val="17"/>
              </w:rPr>
              <w:t>.%</w:t>
            </w:r>
          </w:p>
        </w:tc>
        <w:tc>
          <w:tcPr>
            <w:tcW w:w="4616" w:type="dxa"/>
            <w:gridSpan w:val="3"/>
          </w:tcPr>
          <w:p w14:paraId="6B0BA76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а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nm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**</w:t>
            </w:r>
          </w:p>
        </w:tc>
      </w:tr>
      <w:tr w:rsidR="004805E6" w14:paraId="59DFC7EE" w14:textId="77777777" w:rsidTr="00C23191">
        <w:tc>
          <w:tcPr>
            <w:tcW w:w="1149" w:type="dxa"/>
            <w:vMerge/>
          </w:tcPr>
          <w:p w14:paraId="0015F4AD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80" w:type="dxa"/>
            <w:gridSpan w:val="3"/>
            <w:vMerge/>
          </w:tcPr>
          <w:p w14:paraId="65583AC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73" w:type="dxa"/>
            <w:vMerge w:val="restart"/>
          </w:tcPr>
          <w:p w14:paraId="04D4E641" w14:textId="77777777" w:rsidR="004805E6" w:rsidRPr="00443C52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Observed</w:t>
            </w:r>
          </w:p>
        </w:tc>
        <w:tc>
          <w:tcPr>
            <w:tcW w:w="3043" w:type="dxa"/>
            <w:gridSpan w:val="2"/>
          </w:tcPr>
          <w:p w14:paraId="7691FE90" w14:textId="60EBD5A3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Calculated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 xml:space="preserve"> (</w:t>
            </w:r>
            <w:r w:rsidR="00DB651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by</w:t>
            </w:r>
            <w:r w:rsidRPr="00443C5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443C52">
              <w:rPr>
                <w:rFonts w:ascii="Times New Roman" w:hAnsi="Times New Roman" w:cs="Times New Roman"/>
                <w:sz w:val="17"/>
                <w:szCs w:val="17"/>
              </w:rPr>
              <w:t>equation</w:t>
            </w:r>
            <w:proofErr w:type="spellEnd"/>
            <w:r w:rsidRPr="00443C5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1)</w:t>
            </w:r>
          </w:p>
        </w:tc>
      </w:tr>
      <w:tr w:rsidR="004805E6" w14:paraId="0BF9D18A" w14:textId="77777777" w:rsidTr="00C23191">
        <w:trPr>
          <w:trHeight w:val="276"/>
        </w:trPr>
        <w:tc>
          <w:tcPr>
            <w:tcW w:w="1149" w:type="dxa"/>
            <w:vMerge/>
          </w:tcPr>
          <w:p w14:paraId="7905EBC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80" w:type="dxa"/>
            <w:gridSpan w:val="3"/>
            <w:vMerge/>
          </w:tcPr>
          <w:p w14:paraId="7332DD7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73" w:type="dxa"/>
            <w:vMerge/>
          </w:tcPr>
          <w:p w14:paraId="016857F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36" w:type="dxa"/>
            <w:vMerge w:val="restart"/>
          </w:tcPr>
          <w:p w14:paraId="1B023CF9" w14:textId="22D67882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</w:t>
            </w:r>
            <w:r w:rsidR="00DB651C" w:rsidRPr="00DB651C">
              <w:rPr>
                <w:rFonts w:ascii="Times New Roman" w:hAnsi="Times New Roman" w:cs="Times New Roman"/>
                <w:i/>
                <w:iCs/>
                <w:sz w:val="17"/>
                <w:szCs w:val="17"/>
                <w:vertAlign w:val="subscript"/>
                <w:lang w:val="en-US"/>
              </w:rPr>
              <w:t>m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=0.00016</w:t>
            </w:r>
          </w:p>
        </w:tc>
        <w:tc>
          <w:tcPr>
            <w:tcW w:w="1707" w:type="dxa"/>
            <w:vMerge w:val="restart"/>
          </w:tcPr>
          <w:p w14:paraId="3FE9EB6F" w14:textId="5EBFE01F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</w:t>
            </w:r>
            <w:r w:rsidR="00DB651C" w:rsidRPr="00DB651C">
              <w:rPr>
                <w:rFonts w:ascii="Times New Roman" w:hAnsi="Times New Roman" w:cs="Times New Roman"/>
                <w:i/>
                <w:iCs/>
                <w:sz w:val="17"/>
                <w:szCs w:val="17"/>
                <w:vertAlign w:val="subscript"/>
                <w:lang w:val="en-US"/>
              </w:rPr>
              <w:t>V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=</w:t>
            </w:r>
            <w:proofErr w:type="spellStart"/>
            <w:r w:rsidRPr="00D361E5">
              <w:rPr>
                <w:rFonts w:ascii="Times New Roman" w:hAnsi="Times New Roman" w:cs="Times New Roman"/>
                <w:i/>
                <w:iCs/>
                <w:sz w:val="17"/>
                <w:szCs w:val="17"/>
                <w:lang w:val="en-US"/>
              </w:rPr>
              <w:t>d</w:t>
            </w:r>
            <w:r w:rsidR="00DB651C" w:rsidRPr="00DB651C">
              <w:rPr>
                <w:rFonts w:ascii="Times New Roman" w:hAnsi="Times New Roman" w:cs="Times New Roman"/>
                <w:i/>
                <w:iCs/>
                <w:sz w:val="17"/>
                <w:szCs w:val="17"/>
                <w:vertAlign w:val="subscript"/>
                <w:lang w:val="en-US"/>
              </w:rPr>
              <w:t>V</w:t>
            </w:r>
            <w:proofErr w:type="spellEnd"/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=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0.00037</w:t>
            </w:r>
          </w:p>
        </w:tc>
      </w:tr>
      <w:tr w:rsidR="004805E6" w14:paraId="39998748" w14:textId="77777777" w:rsidTr="00C23191">
        <w:tc>
          <w:tcPr>
            <w:tcW w:w="1149" w:type="dxa"/>
            <w:vMerge/>
          </w:tcPr>
          <w:p w14:paraId="09E84C9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59" w:type="dxa"/>
          </w:tcPr>
          <w:p w14:paraId="2FCEEBD6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CoS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vertAlign w:val="subscript"/>
                <w:lang w:val="en-US"/>
              </w:rPr>
              <w:t>2</w:t>
            </w:r>
          </w:p>
        </w:tc>
        <w:tc>
          <w:tcPr>
            <w:tcW w:w="1373" w:type="dxa"/>
          </w:tcPr>
          <w:p w14:paraId="303A465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CuS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vertAlign w:val="subscript"/>
                <w:lang w:val="en-US"/>
              </w:rPr>
              <w:t>2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vertAlign w:val="superscript"/>
                <w:lang w:val="en-US"/>
              </w:rPr>
              <w:t>*</w:t>
            </w:r>
          </w:p>
        </w:tc>
        <w:tc>
          <w:tcPr>
            <w:tcW w:w="1048" w:type="dxa"/>
          </w:tcPr>
          <w:p w14:paraId="46A82F2C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FeSe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vertAlign w:val="subscript"/>
                <w:lang w:val="en-US"/>
              </w:rPr>
              <w:t>2</w:t>
            </w:r>
          </w:p>
        </w:tc>
        <w:tc>
          <w:tcPr>
            <w:tcW w:w="1573" w:type="dxa"/>
            <w:vMerge/>
          </w:tcPr>
          <w:p w14:paraId="3D26891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36" w:type="dxa"/>
            <w:vMerge/>
          </w:tcPr>
          <w:p w14:paraId="0A663CF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7" w:type="dxa"/>
            <w:vMerge/>
          </w:tcPr>
          <w:p w14:paraId="0F3D315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4805E6" w14:paraId="66F22A22" w14:textId="77777777" w:rsidTr="00C23191">
        <w:tc>
          <w:tcPr>
            <w:tcW w:w="1149" w:type="dxa"/>
          </w:tcPr>
          <w:p w14:paraId="51E797F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59" w:type="dxa"/>
          </w:tcPr>
          <w:p w14:paraId="3CBEC60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0.66</w:t>
            </w:r>
          </w:p>
        </w:tc>
        <w:tc>
          <w:tcPr>
            <w:tcW w:w="1373" w:type="dxa"/>
          </w:tcPr>
          <w:p w14:paraId="7DBF39A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0.4 (60)</w:t>
            </w:r>
          </w:p>
        </w:tc>
        <w:tc>
          <w:tcPr>
            <w:tcW w:w="1048" w:type="dxa"/>
          </w:tcPr>
          <w:p w14:paraId="2C13B05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</w:t>
            </w:r>
          </w:p>
        </w:tc>
        <w:tc>
          <w:tcPr>
            <w:tcW w:w="1573" w:type="dxa"/>
          </w:tcPr>
          <w:p w14:paraId="0A607FA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color w:val="FFC000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0.54182</w:t>
            </w:r>
          </w:p>
        </w:tc>
        <w:tc>
          <w:tcPr>
            <w:tcW w:w="1336" w:type="dxa"/>
          </w:tcPr>
          <w:p w14:paraId="330EDEAC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  <w:lang w:val="en-US"/>
              </w:rPr>
              <w:t>0.541</w:t>
            </w: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79</w:t>
            </w:r>
          </w:p>
        </w:tc>
        <w:tc>
          <w:tcPr>
            <w:tcW w:w="1707" w:type="dxa"/>
          </w:tcPr>
          <w:p w14:paraId="5C81499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0.541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88</w:t>
            </w:r>
          </w:p>
        </w:tc>
      </w:tr>
      <w:tr w:rsidR="004805E6" w14:paraId="03971820" w14:textId="77777777" w:rsidTr="00C23191">
        <w:tc>
          <w:tcPr>
            <w:tcW w:w="1149" w:type="dxa"/>
          </w:tcPr>
          <w:p w14:paraId="73473E3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1159" w:type="dxa"/>
          </w:tcPr>
          <w:p w14:paraId="0F2B3C2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</w:t>
            </w:r>
          </w:p>
        </w:tc>
        <w:tc>
          <w:tcPr>
            <w:tcW w:w="1373" w:type="dxa"/>
          </w:tcPr>
          <w:p w14:paraId="08AF21B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0.76 (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10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0)</w:t>
            </w:r>
          </w:p>
        </w:tc>
        <w:tc>
          <w:tcPr>
            <w:tcW w:w="1048" w:type="dxa"/>
          </w:tcPr>
          <w:p w14:paraId="41AC83B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</w:t>
            </w:r>
          </w:p>
        </w:tc>
        <w:tc>
          <w:tcPr>
            <w:tcW w:w="1573" w:type="dxa"/>
          </w:tcPr>
          <w:p w14:paraId="12465D26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</w:t>
            </w: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205</w:t>
            </w:r>
          </w:p>
        </w:tc>
        <w:tc>
          <w:tcPr>
            <w:tcW w:w="1336" w:type="dxa"/>
          </w:tcPr>
          <w:p w14:paraId="307047D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184</w:t>
            </w:r>
          </w:p>
        </w:tc>
        <w:tc>
          <w:tcPr>
            <w:tcW w:w="1707" w:type="dxa"/>
          </w:tcPr>
          <w:p w14:paraId="5E8085B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</w:t>
            </w: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00</w:t>
            </w:r>
          </w:p>
        </w:tc>
      </w:tr>
      <w:tr w:rsidR="004805E6" w14:paraId="60BA2D76" w14:textId="77777777" w:rsidTr="00C23191">
        <w:tc>
          <w:tcPr>
            <w:tcW w:w="1149" w:type="dxa"/>
          </w:tcPr>
          <w:p w14:paraId="56853826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59" w:type="dxa"/>
          </w:tcPr>
          <w:p w14:paraId="4FC7F04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1.19</w:t>
            </w:r>
          </w:p>
        </w:tc>
        <w:tc>
          <w:tcPr>
            <w:tcW w:w="1373" w:type="dxa"/>
          </w:tcPr>
          <w:p w14:paraId="445ACCC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1.1(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100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)</w:t>
            </w:r>
          </w:p>
        </w:tc>
        <w:tc>
          <w:tcPr>
            <w:tcW w:w="1048" w:type="dxa"/>
          </w:tcPr>
          <w:p w14:paraId="6A6E01F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</w:t>
            </w:r>
          </w:p>
        </w:tc>
        <w:tc>
          <w:tcPr>
            <w:tcW w:w="1573" w:type="dxa"/>
          </w:tcPr>
          <w:p w14:paraId="194D881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0.54225</w:t>
            </w:r>
          </w:p>
        </w:tc>
        <w:tc>
          <w:tcPr>
            <w:tcW w:w="1336" w:type="dxa"/>
          </w:tcPr>
          <w:p w14:paraId="4E6AB8C4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197</w:t>
            </w:r>
          </w:p>
        </w:tc>
        <w:tc>
          <w:tcPr>
            <w:tcW w:w="1707" w:type="dxa"/>
          </w:tcPr>
          <w:p w14:paraId="6F3F0BF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cyan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</w:t>
            </w: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220</w:t>
            </w:r>
          </w:p>
        </w:tc>
      </w:tr>
      <w:tr w:rsidR="004805E6" w14:paraId="7F1F0FEE" w14:textId="77777777" w:rsidTr="00C23191">
        <w:tc>
          <w:tcPr>
            <w:tcW w:w="1149" w:type="dxa"/>
          </w:tcPr>
          <w:p w14:paraId="616EED1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159" w:type="dxa"/>
          </w:tcPr>
          <w:p w14:paraId="778A9AC4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0.44</w:t>
            </w:r>
          </w:p>
        </w:tc>
        <w:tc>
          <w:tcPr>
            <w:tcW w:w="1373" w:type="dxa"/>
          </w:tcPr>
          <w:p w14:paraId="1B60445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 (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100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)</w:t>
            </w:r>
          </w:p>
        </w:tc>
        <w:tc>
          <w:tcPr>
            <w:tcW w:w="1048" w:type="dxa"/>
          </w:tcPr>
          <w:p w14:paraId="572BAB0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1.59</w:t>
            </w:r>
          </w:p>
        </w:tc>
        <w:tc>
          <w:tcPr>
            <w:tcW w:w="1573" w:type="dxa"/>
          </w:tcPr>
          <w:p w14:paraId="414D266D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0.54253</w:t>
            </w:r>
          </w:p>
        </w:tc>
        <w:tc>
          <w:tcPr>
            <w:tcW w:w="1336" w:type="dxa"/>
          </w:tcPr>
          <w:p w14:paraId="47C7F93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0.54239</w:t>
            </w:r>
          </w:p>
        </w:tc>
        <w:tc>
          <w:tcPr>
            <w:tcW w:w="1707" w:type="dxa"/>
          </w:tcPr>
          <w:p w14:paraId="5DB18A9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</w:t>
            </w: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51</w:t>
            </w:r>
          </w:p>
        </w:tc>
      </w:tr>
      <w:tr w:rsidR="004805E6" w14:paraId="1A80156F" w14:textId="77777777" w:rsidTr="00C23191">
        <w:tc>
          <w:tcPr>
            <w:tcW w:w="1149" w:type="dxa"/>
          </w:tcPr>
          <w:p w14:paraId="65B3236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159" w:type="dxa"/>
          </w:tcPr>
          <w:p w14:paraId="24632A79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1.26</w:t>
            </w:r>
          </w:p>
        </w:tc>
        <w:tc>
          <w:tcPr>
            <w:tcW w:w="1373" w:type="dxa"/>
          </w:tcPr>
          <w:p w14:paraId="0B6132E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1.22 (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100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) </w:t>
            </w:r>
          </w:p>
        </w:tc>
        <w:tc>
          <w:tcPr>
            <w:tcW w:w="1048" w:type="dxa"/>
          </w:tcPr>
          <w:p w14:paraId="2AEBBF89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</w:t>
            </w:r>
          </w:p>
        </w:tc>
        <w:tc>
          <w:tcPr>
            <w:tcW w:w="1573" w:type="dxa"/>
          </w:tcPr>
          <w:p w14:paraId="311FB3E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0.54223</w:t>
            </w:r>
          </w:p>
        </w:tc>
        <w:tc>
          <w:tcPr>
            <w:tcW w:w="1336" w:type="dxa"/>
          </w:tcPr>
          <w:p w14:paraId="2845632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0.542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00</w:t>
            </w:r>
          </w:p>
        </w:tc>
        <w:tc>
          <w:tcPr>
            <w:tcW w:w="1707" w:type="dxa"/>
          </w:tcPr>
          <w:p w14:paraId="08FAD9B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0.54225</w:t>
            </w:r>
          </w:p>
        </w:tc>
      </w:tr>
      <w:tr w:rsidR="004805E6" w14:paraId="6FD67C4B" w14:textId="77777777" w:rsidTr="00C23191">
        <w:tc>
          <w:tcPr>
            <w:tcW w:w="1149" w:type="dxa"/>
          </w:tcPr>
          <w:p w14:paraId="3EC2FAC6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  <w:tc>
          <w:tcPr>
            <w:tcW w:w="1159" w:type="dxa"/>
          </w:tcPr>
          <w:p w14:paraId="591B414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0.76</w:t>
            </w:r>
          </w:p>
        </w:tc>
        <w:tc>
          <w:tcPr>
            <w:tcW w:w="1373" w:type="dxa"/>
          </w:tcPr>
          <w:p w14:paraId="05A4990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0.77 (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100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)</w:t>
            </w:r>
          </w:p>
        </w:tc>
        <w:tc>
          <w:tcPr>
            <w:tcW w:w="1048" w:type="dxa"/>
          </w:tcPr>
          <w:p w14:paraId="168FD05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</w:t>
            </w:r>
          </w:p>
        </w:tc>
        <w:tc>
          <w:tcPr>
            <w:tcW w:w="1573" w:type="dxa"/>
          </w:tcPr>
          <w:p w14:paraId="2638DD9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0.54221</w:t>
            </w:r>
          </w:p>
        </w:tc>
        <w:tc>
          <w:tcPr>
            <w:tcW w:w="1336" w:type="dxa"/>
          </w:tcPr>
          <w:p w14:paraId="6E9AD6D4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</w:t>
            </w: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186</w:t>
            </w:r>
          </w:p>
        </w:tc>
        <w:tc>
          <w:tcPr>
            <w:tcW w:w="1707" w:type="dxa"/>
          </w:tcPr>
          <w:p w14:paraId="45307A74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</w:t>
            </w: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203</w:t>
            </w:r>
          </w:p>
        </w:tc>
      </w:tr>
      <w:tr w:rsidR="004805E6" w14:paraId="0D915F2D" w14:textId="77777777" w:rsidTr="00C23191">
        <w:tc>
          <w:tcPr>
            <w:tcW w:w="1149" w:type="dxa"/>
          </w:tcPr>
          <w:p w14:paraId="126B4661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1159" w:type="dxa"/>
          </w:tcPr>
          <w:p w14:paraId="3877B7E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0.58</w:t>
            </w:r>
          </w:p>
        </w:tc>
        <w:tc>
          <w:tcPr>
            <w:tcW w:w="1373" w:type="dxa"/>
          </w:tcPr>
          <w:p w14:paraId="63D6E964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0.56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(52)</w:t>
            </w:r>
          </w:p>
        </w:tc>
        <w:tc>
          <w:tcPr>
            <w:tcW w:w="1048" w:type="dxa"/>
          </w:tcPr>
          <w:p w14:paraId="46C47E5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573" w:type="dxa"/>
          </w:tcPr>
          <w:p w14:paraId="7B2EACDC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0.54183</w:t>
            </w:r>
          </w:p>
        </w:tc>
        <w:tc>
          <w:tcPr>
            <w:tcW w:w="1336" w:type="dxa"/>
          </w:tcPr>
          <w:p w14:paraId="48AA600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0.54181</w:t>
            </w:r>
          </w:p>
        </w:tc>
        <w:tc>
          <w:tcPr>
            <w:tcW w:w="1707" w:type="dxa"/>
          </w:tcPr>
          <w:p w14:paraId="4B33640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0.54193</w:t>
            </w:r>
          </w:p>
        </w:tc>
      </w:tr>
      <w:tr w:rsidR="004805E6" w14:paraId="63E1F667" w14:textId="77777777" w:rsidTr="00C23191">
        <w:tc>
          <w:tcPr>
            <w:tcW w:w="1149" w:type="dxa"/>
          </w:tcPr>
          <w:p w14:paraId="1CFCF3C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  <w:tc>
          <w:tcPr>
            <w:tcW w:w="1159" w:type="dxa"/>
          </w:tcPr>
          <w:p w14:paraId="2F20D62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0.73</w:t>
            </w:r>
          </w:p>
        </w:tc>
        <w:tc>
          <w:tcPr>
            <w:tcW w:w="1373" w:type="dxa"/>
          </w:tcPr>
          <w:p w14:paraId="19C3C31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1.37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(50)</w:t>
            </w:r>
          </w:p>
        </w:tc>
        <w:tc>
          <w:tcPr>
            <w:tcW w:w="1048" w:type="dxa"/>
          </w:tcPr>
          <w:p w14:paraId="061F78E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0.01</w:t>
            </w:r>
          </w:p>
        </w:tc>
        <w:tc>
          <w:tcPr>
            <w:tcW w:w="1573" w:type="dxa"/>
          </w:tcPr>
          <w:p w14:paraId="006D4CCC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0.54200</w:t>
            </w:r>
          </w:p>
        </w:tc>
        <w:tc>
          <w:tcPr>
            <w:tcW w:w="1336" w:type="dxa"/>
          </w:tcPr>
          <w:p w14:paraId="7C27E7A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0.54196</w:t>
            </w:r>
          </w:p>
        </w:tc>
        <w:tc>
          <w:tcPr>
            <w:tcW w:w="1707" w:type="dxa"/>
          </w:tcPr>
          <w:p w14:paraId="21EEDEB1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0.54225</w:t>
            </w:r>
          </w:p>
        </w:tc>
      </w:tr>
      <w:tr w:rsidR="004805E6" w14:paraId="45B599CC" w14:textId="77777777" w:rsidTr="00C23191">
        <w:tc>
          <w:tcPr>
            <w:tcW w:w="1149" w:type="dxa"/>
          </w:tcPr>
          <w:p w14:paraId="6EB6BFE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1159" w:type="dxa"/>
          </w:tcPr>
          <w:p w14:paraId="73ED1619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0.59</w:t>
            </w:r>
          </w:p>
        </w:tc>
        <w:tc>
          <w:tcPr>
            <w:tcW w:w="1373" w:type="dxa"/>
          </w:tcPr>
          <w:p w14:paraId="6975AFCC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0.76 (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?)</w:t>
            </w:r>
          </w:p>
        </w:tc>
        <w:tc>
          <w:tcPr>
            <w:tcW w:w="1048" w:type="dxa"/>
          </w:tcPr>
          <w:p w14:paraId="62E6028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3.12</w:t>
            </w:r>
          </w:p>
        </w:tc>
        <w:tc>
          <w:tcPr>
            <w:tcW w:w="1573" w:type="dxa"/>
          </w:tcPr>
          <w:p w14:paraId="2CFC7BB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0.54274</w:t>
            </w:r>
          </w:p>
        </w:tc>
        <w:tc>
          <w:tcPr>
            <w:tcW w:w="1336" w:type="dxa"/>
          </w:tcPr>
          <w:p w14:paraId="6D23FB6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0.54300</w:t>
            </w:r>
          </w:p>
        </w:tc>
        <w:tc>
          <w:tcPr>
            <w:tcW w:w="1707" w:type="dxa"/>
          </w:tcPr>
          <w:p w14:paraId="1871181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0.54316</w:t>
            </w:r>
          </w:p>
        </w:tc>
      </w:tr>
      <w:tr w:rsidR="004805E6" w14:paraId="3924EEF4" w14:textId="77777777" w:rsidTr="00C23191">
        <w:tc>
          <w:tcPr>
            <w:tcW w:w="1149" w:type="dxa"/>
          </w:tcPr>
          <w:p w14:paraId="62D9FB7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159" w:type="dxa"/>
          </w:tcPr>
          <w:p w14:paraId="5F91656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1.14</w:t>
            </w:r>
          </w:p>
        </w:tc>
        <w:tc>
          <w:tcPr>
            <w:tcW w:w="1373" w:type="dxa"/>
          </w:tcPr>
          <w:p w14:paraId="67EB80A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1.39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(64)</w:t>
            </w:r>
          </w:p>
        </w:tc>
        <w:tc>
          <w:tcPr>
            <w:tcW w:w="1048" w:type="dxa"/>
          </w:tcPr>
          <w:p w14:paraId="50B3398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0.28</w:t>
            </w:r>
          </w:p>
        </w:tc>
        <w:tc>
          <w:tcPr>
            <w:tcW w:w="1573" w:type="dxa"/>
          </w:tcPr>
          <w:p w14:paraId="06B3702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red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0.54</w:t>
            </w: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  <w:lang w:val="en-US"/>
              </w:rPr>
              <w:t>222</w:t>
            </w:r>
          </w:p>
        </w:tc>
        <w:tc>
          <w:tcPr>
            <w:tcW w:w="1336" w:type="dxa"/>
          </w:tcPr>
          <w:p w14:paraId="2CE235CD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red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  <w:lang w:val="en-US"/>
              </w:rPr>
              <w:t>0.54211</w:t>
            </w:r>
          </w:p>
        </w:tc>
        <w:tc>
          <w:tcPr>
            <w:tcW w:w="1707" w:type="dxa"/>
          </w:tcPr>
          <w:p w14:paraId="7D36C4B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0.54240</w:t>
            </w:r>
          </w:p>
        </w:tc>
      </w:tr>
      <w:tr w:rsidR="004805E6" w14:paraId="3A6DEEF5" w14:textId="77777777" w:rsidTr="00C23191">
        <w:tc>
          <w:tcPr>
            <w:tcW w:w="1149" w:type="dxa"/>
          </w:tcPr>
          <w:p w14:paraId="58EFDE1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11</w:t>
            </w:r>
          </w:p>
        </w:tc>
        <w:tc>
          <w:tcPr>
            <w:tcW w:w="1159" w:type="dxa"/>
          </w:tcPr>
          <w:p w14:paraId="0527A47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0.9</w:t>
            </w:r>
          </w:p>
        </w:tc>
        <w:tc>
          <w:tcPr>
            <w:tcW w:w="1373" w:type="dxa"/>
          </w:tcPr>
          <w:p w14:paraId="5CDE5FF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0.85 (100)</w:t>
            </w:r>
          </w:p>
        </w:tc>
        <w:tc>
          <w:tcPr>
            <w:tcW w:w="1048" w:type="dxa"/>
          </w:tcPr>
          <w:p w14:paraId="5A13AF8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</w:t>
            </w:r>
          </w:p>
        </w:tc>
        <w:tc>
          <w:tcPr>
            <w:tcW w:w="1573" w:type="dxa"/>
          </w:tcPr>
          <w:p w14:paraId="4041244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</w:t>
            </w: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12</w:t>
            </w:r>
          </w:p>
        </w:tc>
        <w:tc>
          <w:tcPr>
            <w:tcW w:w="1336" w:type="dxa"/>
          </w:tcPr>
          <w:p w14:paraId="1E1ABDDF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0.54189</w:t>
            </w:r>
          </w:p>
        </w:tc>
        <w:tc>
          <w:tcPr>
            <w:tcW w:w="1707" w:type="dxa"/>
          </w:tcPr>
          <w:p w14:paraId="02F2DF5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0.54207</w:t>
            </w:r>
          </w:p>
        </w:tc>
      </w:tr>
      <w:tr w:rsidR="004805E6" w14:paraId="6F25634F" w14:textId="77777777" w:rsidTr="00C23191">
        <w:tc>
          <w:tcPr>
            <w:tcW w:w="1149" w:type="dxa"/>
          </w:tcPr>
          <w:p w14:paraId="26750041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12</w:t>
            </w:r>
          </w:p>
        </w:tc>
        <w:tc>
          <w:tcPr>
            <w:tcW w:w="1159" w:type="dxa"/>
          </w:tcPr>
          <w:p w14:paraId="71978086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0.99</w:t>
            </w:r>
          </w:p>
        </w:tc>
        <w:tc>
          <w:tcPr>
            <w:tcW w:w="1373" w:type="dxa"/>
          </w:tcPr>
          <w:p w14:paraId="5C2A766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0.98 (89)</w:t>
            </w:r>
          </w:p>
        </w:tc>
        <w:tc>
          <w:tcPr>
            <w:tcW w:w="1048" w:type="dxa"/>
          </w:tcPr>
          <w:p w14:paraId="640C886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0.68</w:t>
            </w:r>
          </w:p>
        </w:tc>
        <w:tc>
          <w:tcPr>
            <w:tcW w:w="1573" w:type="dxa"/>
          </w:tcPr>
          <w:p w14:paraId="4FD9F2D2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0.54234</w:t>
            </w:r>
          </w:p>
        </w:tc>
        <w:tc>
          <w:tcPr>
            <w:tcW w:w="1336" w:type="dxa"/>
          </w:tcPr>
          <w:p w14:paraId="7745317C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0.54218</w:t>
            </w:r>
          </w:p>
        </w:tc>
        <w:tc>
          <w:tcPr>
            <w:tcW w:w="1707" w:type="dxa"/>
          </w:tcPr>
          <w:p w14:paraId="3488620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0.54238</w:t>
            </w:r>
          </w:p>
        </w:tc>
      </w:tr>
      <w:tr w:rsidR="004805E6" w14:paraId="026268D0" w14:textId="77777777" w:rsidTr="00C23191">
        <w:tc>
          <w:tcPr>
            <w:tcW w:w="1149" w:type="dxa"/>
          </w:tcPr>
          <w:p w14:paraId="085FB37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  <w:tc>
          <w:tcPr>
            <w:tcW w:w="1159" w:type="dxa"/>
          </w:tcPr>
          <w:p w14:paraId="5A743664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0.85</w:t>
            </w:r>
          </w:p>
        </w:tc>
        <w:tc>
          <w:tcPr>
            <w:tcW w:w="1373" w:type="dxa"/>
          </w:tcPr>
          <w:p w14:paraId="37577E95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1.75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(43)</w:t>
            </w:r>
          </w:p>
        </w:tc>
        <w:tc>
          <w:tcPr>
            <w:tcW w:w="1048" w:type="dxa"/>
          </w:tcPr>
          <w:p w14:paraId="329FF551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573" w:type="dxa"/>
          </w:tcPr>
          <w:p w14:paraId="3D93007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  <w:lang w:val="en-US"/>
              </w:rPr>
              <w:t>0.542</w:t>
            </w: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02</w:t>
            </w:r>
          </w:p>
        </w:tc>
        <w:tc>
          <w:tcPr>
            <w:tcW w:w="1336" w:type="dxa"/>
          </w:tcPr>
          <w:p w14:paraId="4B84A4A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FF0000"/>
                <w:sz w:val="17"/>
                <w:szCs w:val="17"/>
                <w:lang w:val="en-US"/>
              </w:rPr>
              <w:t>0.54203</w:t>
            </w:r>
          </w:p>
        </w:tc>
        <w:tc>
          <w:tcPr>
            <w:tcW w:w="1707" w:type="dxa"/>
          </w:tcPr>
          <w:p w14:paraId="3AAC6318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0.54240</w:t>
            </w:r>
          </w:p>
        </w:tc>
      </w:tr>
      <w:tr w:rsidR="004805E6" w14:paraId="59B811A8" w14:textId="77777777" w:rsidTr="00C23191">
        <w:tc>
          <w:tcPr>
            <w:tcW w:w="1149" w:type="dxa"/>
          </w:tcPr>
          <w:p w14:paraId="145BA5E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  <w:tc>
          <w:tcPr>
            <w:tcW w:w="1159" w:type="dxa"/>
          </w:tcPr>
          <w:p w14:paraId="1AF8DE4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1.15</w:t>
            </w:r>
          </w:p>
        </w:tc>
        <w:tc>
          <w:tcPr>
            <w:tcW w:w="1373" w:type="dxa"/>
          </w:tcPr>
          <w:p w14:paraId="5872F85E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1.09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(100)</w:t>
            </w:r>
          </w:p>
        </w:tc>
        <w:tc>
          <w:tcPr>
            <w:tcW w:w="1048" w:type="dxa"/>
          </w:tcPr>
          <w:p w14:paraId="4DAF140D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0.42</w:t>
            </w:r>
          </w:p>
        </w:tc>
        <w:tc>
          <w:tcPr>
            <w:tcW w:w="1573" w:type="dxa"/>
          </w:tcPr>
          <w:p w14:paraId="50A111C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0.54240</w:t>
            </w:r>
          </w:p>
        </w:tc>
        <w:tc>
          <w:tcPr>
            <w:tcW w:w="1336" w:type="dxa"/>
          </w:tcPr>
          <w:p w14:paraId="4E3333EA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0.54212</w:t>
            </w:r>
          </w:p>
        </w:tc>
        <w:tc>
          <w:tcPr>
            <w:tcW w:w="1707" w:type="dxa"/>
          </w:tcPr>
          <w:p w14:paraId="1D5B7C3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0.54235</w:t>
            </w:r>
          </w:p>
        </w:tc>
      </w:tr>
      <w:tr w:rsidR="004805E6" w14:paraId="3BECFD3D" w14:textId="77777777" w:rsidTr="00C23191">
        <w:tc>
          <w:tcPr>
            <w:tcW w:w="1149" w:type="dxa"/>
          </w:tcPr>
          <w:p w14:paraId="058A3A2B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159" w:type="dxa"/>
          </w:tcPr>
          <w:p w14:paraId="22E638D3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0.52</w:t>
            </w:r>
          </w:p>
        </w:tc>
        <w:tc>
          <w:tcPr>
            <w:tcW w:w="1373" w:type="dxa"/>
          </w:tcPr>
          <w:p w14:paraId="751EA8C7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0.69</w:t>
            </w: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(100)</w:t>
            </w:r>
          </w:p>
        </w:tc>
        <w:tc>
          <w:tcPr>
            <w:tcW w:w="1048" w:type="dxa"/>
          </w:tcPr>
          <w:p w14:paraId="343DC7FD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573" w:type="dxa"/>
          </w:tcPr>
          <w:p w14:paraId="412E0BC1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  <w:lang w:val="en-US"/>
              </w:rPr>
              <w:t>0.54224</w:t>
            </w:r>
          </w:p>
        </w:tc>
        <w:tc>
          <w:tcPr>
            <w:tcW w:w="1336" w:type="dxa"/>
          </w:tcPr>
          <w:p w14:paraId="1E85B299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D361E5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0.54189</w:t>
            </w:r>
          </w:p>
        </w:tc>
        <w:tc>
          <w:tcPr>
            <w:tcW w:w="1707" w:type="dxa"/>
          </w:tcPr>
          <w:p w14:paraId="0A215600" w14:textId="77777777" w:rsidR="004805E6" w:rsidRPr="00D361E5" w:rsidRDefault="004805E6" w:rsidP="00C231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361E5">
              <w:rPr>
                <w:rFonts w:ascii="Times New Roman" w:hAnsi="Times New Roman" w:cs="Times New Roman"/>
                <w:color w:val="0070C0"/>
                <w:sz w:val="17"/>
                <w:szCs w:val="17"/>
              </w:rPr>
              <w:t>0.54203</w:t>
            </w:r>
          </w:p>
        </w:tc>
      </w:tr>
    </w:tbl>
    <w:p w14:paraId="0DBBF2B1" w14:textId="640556F3" w:rsidR="004805E6" w:rsidRPr="00B20B51" w:rsidRDefault="004805E6" w:rsidP="004805E6">
      <w:pPr>
        <w:spacing w:before="160" w:after="0"/>
        <w:rPr>
          <w:rFonts w:ascii="Times New Roman" w:hAnsi="Times New Roman" w:cs="Times New Roman"/>
          <w:sz w:val="18"/>
          <w:szCs w:val="18"/>
          <w:lang w:val="en-US"/>
        </w:rPr>
      </w:pPr>
      <w:r w:rsidRPr="00B20B51">
        <w:rPr>
          <w:rFonts w:ascii="Times New Roman" w:hAnsi="Times New Roman" w:cs="Times New Roman"/>
          <w:sz w:val="18"/>
          <w:szCs w:val="18"/>
          <w:lang w:val="en-US"/>
        </w:rPr>
        <w:t xml:space="preserve">*The values in parentheses are estimates of the structural fraction of the </w:t>
      </w:r>
      <w:proofErr w:type="spellStart"/>
      <w:r w:rsidRPr="00B20B51">
        <w:rPr>
          <w:rFonts w:ascii="Times New Roman" w:hAnsi="Times New Roman" w:cs="Times New Roman"/>
          <w:sz w:val="18"/>
          <w:szCs w:val="18"/>
          <w:lang w:val="en-US"/>
        </w:rPr>
        <w:t>CuS</w:t>
      </w:r>
      <w:proofErr w:type="spellEnd"/>
      <w:r w:rsidRPr="00B20B51">
        <w:rPr>
          <w:rFonts w:ascii="Times New Roman" w:hAnsi="Times New Roman" w:cs="Times New Roman"/>
          <w:sz w:val="18"/>
          <w:szCs w:val="18"/>
          <w:lang w:val="en-US"/>
        </w:rPr>
        <w:t xml:space="preserve">₂ impurity (%). For sample 9, there </w:t>
      </w:r>
      <w:r w:rsidR="00511647" w:rsidRPr="00B20B51">
        <w:rPr>
          <w:rFonts w:ascii="Times New Roman" w:hAnsi="Times New Roman" w:cs="Times New Roman"/>
          <w:sz w:val="18"/>
          <w:szCs w:val="18"/>
          <w:lang w:val="en-US"/>
        </w:rPr>
        <w:t xml:space="preserve">is </w:t>
      </w:r>
      <w:r w:rsidR="00511647">
        <w:rPr>
          <w:rFonts w:ascii="Times New Roman" w:hAnsi="Times New Roman" w:cs="Times New Roman"/>
          <w:sz w:val="18"/>
          <w:szCs w:val="18"/>
          <w:lang w:val="en-US"/>
        </w:rPr>
        <w:t>poor</w:t>
      </w:r>
      <w:r w:rsidR="009E0FB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B20B51">
        <w:rPr>
          <w:rFonts w:ascii="Times New Roman" w:hAnsi="Times New Roman" w:cs="Times New Roman"/>
          <w:sz w:val="18"/>
          <w:szCs w:val="18"/>
          <w:lang w:val="en-US"/>
        </w:rPr>
        <w:t>agreement between the</w:t>
      </w:r>
      <w:r w:rsidR="00DB651C">
        <w:rPr>
          <w:rFonts w:ascii="Times New Roman" w:hAnsi="Times New Roman" w:cs="Times New Roman"/>
          <w:sz w:val="18"/>
          <w:szCs w:val="18"/>
          <w:lang w:val="en-US"/>
        </w:rPr>
        <w:t xml:space="preserve"> observed unit </w:t>
      </w:r>
      <w:r w:rsidR="00511647">
        <w:rPr>
          <w:rFonts w:ascii="Times New Roman" w:hAnsi="Times New Roman" w:cs="Times New Roman"/>
          <w:sz w:val="18"/>
          <w:szCs w:val="18"/>
          <w:lang w:val="en-US"/>
        </w:rPr>
        <w:t xml:space="preserve">cell </w:t>
      </w:r>
      <w:r w:rsidR="00511647" w:rsidRPr="00B20B51">
        <w:rPr>
          <w:rFonts w:ascii="Times New Roman" w:hAnsi="Times New Roman" w:cs="Times New Roman"/>
          <w:sz w:val="18"/>
          <w:szCs w:val="18"/>
          <w:lang w:val="en-US"/>
        </w:rPr>
        <w:t>edge</w:t>
      </w:r>
      <w:r w:rsidR="009E0FB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B20B51">
        <w:rPr>
          <w:rFonts w:ascii="Times New Roman" w:hAnsi="Times New Roman" w:cs="Times New Roman"/>
          <w:sz w:val="18"/>
          <w:szCs w:val="18"/>
          <w:lang w:val="en-US"/>
        </w:rPr>
        <w:t>and the calculated value</w:t>
      </w:r>
      <w:r w:rsidR="00DB651C"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B20B51">
        <w:rPr>
          <w:rFonts w:ascii="Times New Roman" w:hAnsi="Times New Roman" w:cs="Times New Roman"/>
          <w:sz w:val="18"/>
          <w:szCs w:val="18"/>
          <w:lang w:val="en-US"/>
        </w:rPr>
        <w:t xml:space="preserve">, possibly due to </w:t>
      </w:r>
      <w:r w:rsidR="008317DB">
        <w:rPr>
          <w:rFonts w:ascii="Times New Roman" w:hAnsi="Times New Roman" w:cs="Times New Roman"/>
          <w:sz w:val="18"/>
          <w:szCs w:val="18"/>
          <w:lang w:val="en-US"/>
        </w:rPr>
        <w:t>non</w:t>
      </w:r>
      <w:r w:rsidR="008317DB" w:rsidRPr="008317DB">
        <w:rPr>
          <w:rFonts w:ascii="Times New Roman" w:hAnsi="Times New Roman" w:cs="Times New Roman"/>
          <w:sz w:val="18"/>
          <w:szCs w:val="18"/>
          <w:lang w:val="en-US"/>
        </w:rPr>
        <w:t>-</w:t>
      </w:r>
      <w:r w:rsidR="008317DB">
        <w:rPr>
          <w:rFonts w:ascii="Times New Roman" w:hAnsi="Times New Roman" w:cs="Times New Roman"/>
          <w:sz w:val="18"/>
          <w:szCs w:val="18"/>
          <w:lang w:val="en-US"/>
        </w:rPr>
        <w:t xml:space="preserve">uniform </w:t>
      </w:r>
      <w:r w:rsidR="00CD06FA">
        <w:rPr>
          <w:rFonts w:ascii="Times New Roman" w:hAnsi="Times New Roman" w:cs="Times New Roman"/>
          <w:sz w:val="18"/>
          <w:szCs w:val="18"/>
          <w:lang w:val="en-US"/>
        </w:rPr>
        <w:t>Se distribution</w:t>
      </w:r>
      <w:r w:rsidRPr="00B20B51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7E5A287E" w14:textId="34126558" w:rsidR="004805E6" w:rsidRPr="00B17578" w:rsidRDefault="004805E6" w:rsidP="004805E6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B17578">
        <w:rPr>
          <w:rFonts w:ascii="Times New Roman" w:hAnsi="Times New Roman" w:cs="Times New Roman"/>
          <w:sz w:val="18"/>
          <w:szCs w:val="18"/>
          <w:lang w:val="en-US"/>
        </w:rPr>
        <w:t>**</w:t>
      </w:r>
      <w:r w:rsidR="009E0FBC">
        <w:rPr>
          <w:rFonts w:ascii="Times New Roman" w:hAnsi="Times New Roman" w:cs="Times New Roman"/>
          <w:bCs/>
          <w:sz w:val="18"/>
          <w:szCs w:val="18"/>
          <w:lang w:val="en-US"/>
        </w:rPr>
        <w:t>Coincide</w:t>
      </w:r>
      <w:r w:rsidR="009E0FBC" w:rsidRPr="009E0FB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B1757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or </w:t>
      </w:r>
      <w:r w:rsidR="00511647">
        <w:rPr>
          <w:rFonts w:ascii="Times New Roman" w:hAnsi="Times New Roman" w:cs="Times New Roman"/>
          <w:bCs/>
          <w:sz w:val="18"/>
          <w:szCs w:val="18"/>
          <w:lang w:val="en-US"/>
        </w:rPr>
        <w:t>neighbor</w:t>
      </w:r>
      <w:r w:rsidRPr="00B17578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values are highlighted in the same color.</w:t>
      </w:r>
    </w:p>
    <w:p w14:paraId="412F9438" w14:textId="77777777" w:rsidR="004805E6" w:rsidRDefault="004805E6" w:rsidP="001718FF">
      <w:pPr>
        <w:pStyle w:val="a4"/>
        <w:spacing w:after="120"/>
        <w:rPr>
          <w:rFonts w:ascii="Times New Roman" w:hAnsi="Times New Roman" w:cs="Times New Roman"/>
          <w:b/>
          <w:sz w:val="19"/>
          <w:szCs w:val="19"/>
          <w:lang w:val="en-US"/>
        </w:rPr>
      </w:pPr>
    </w:p>
    <w:p w14:paraId="10B8FF50" w14:textId="1618634B" w:rsidR="008D2A38" w:rsidRPr="00042B92" w:rsidRDefault="00042B92" w:rsidP="001718FF">
      <w:pPr>
        <w:pStyle w:val="a4"/>
        <w:spacing w:after="120"/>
        <w:rPr>
          <w:rFonts w:ascii="Times New Roman" w:hAnsi="Times New Roman" w:cs="Times New Roman"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sz w:val="19"/>
          <w:szCs w:val="19"/>
          <w:lang w:val="en-US"/>
        </w:rPr>
        <w:t>Table</w:t>
      </w:r>
      <w:r w:rsidR="00FB2B0C" w:rsidRPr="00042B92">
        <w:rPr>
          <w:rFonts w:ascii="Times New Roman" w:hAnsi="Times New Roman" w:cs="Times New Roman"/>
          <w:b/>
          <w:sz w:val="19"/>
          <w:szCs w:val="19"/>
          <w:lang w:val="en-US"/>
        </w:rPr>
        <w:t xml:space="preserve"> 2</w:t>
      </w:r>
      <w:r w:rsidR="00FB2B0C" w:rsidRPr="001718FF">
        <w:rPr>
          <w:rFonts w:ascii="Times New Roman" w:hAnsi="Times New Roman" w:cs="Times New Roman"/>
          <w:b/>
          <w:sz w:val="19"/>
          <w:szCs w:val="19"/>
          <w:lang w:val="en-US"/>
        </w:rPr>
        <w:t>S</w:t>
      </w:r>
      <w:r w:rsidR="00FB2B0C" w:rsidRPr="00042B92">
        <w:rPr>
          <w:rFonts w:ascii="Times New Roman" w:hAnsi="Times New Roman" w:cs="Times New Roman"/>
          <w:sz w:val="19"/>
          <w:szCs w:val="19"/>
          <w:lang w:val="en-US"/>
        </w:rPr>
        <w:t xml:space="preserve">. </w:t>
      </w:r>
      <w:r w:rsidRPr="00042B92">
        <w:rPr>
          <w:rFonts w:ascii="Times New Roman" w:hAnsi="Times New Roman" w:cs="Times New Roman"/>
          <w:bCs/>
          <w:sz w:val="19"/>
          <w:szCs w:val="19"/>
          <w:lang w:val="en-US"/>
        </w:rPr>
        <w:t xml:space="preserve">Correlations between distribution and </w:t>
      </w:r>
      <w:proofErr w:type="spellStart"/>
      <w:r w:rsidRPr="00042B92">
        <w:rPr>
          <w:rFonts w:ascii="Times New Roman" w:hAnsi="Times New Roman" w:cs="Times New Roman"/>
          <w:bCs/>
          <w:sz w:val="19"/>
          <w:szCs w:val="19"/>
          <w:lang w:val="en-US"/>
        </w:rPr>
        <w:t>cocrystallization</w:t>
      </w:r>
      <w:proofErr w:type="spellEnd"/>
      <w:r w:rsidRPr="00042B92">
        <w:rPr>
          <w:rFonts w:ascii="Times New Roman" w:hAnsi="Times New Roman" w:cs="Times New Roman"/>
          <w:bCs/>
          <w:sz w:val="19"/>
          <w:szCs w:val="19"/>
          <w:lang w:val="en-US"/>
        </w:rPr>
        <w:t xml:space="preserve"> coefficients in the pyrite–hydrothermal solution system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118"/>
      </w:tblGrid>
      <w:tr w:rsidR="00FC500E" w:rsidRPr="001718FF" w14:paraId="13A73F11" w14:textId="77777777" w:rsidTr="001718FF">
        <w:trPr>
          <w:jc w:val="center"/>
        </w:trPr>
        <w:tc>
          <w:tcPr>
            <w:tcW w:w="3823" w:type="dxa"/>
          </w:tcPr>
          <w:p w14:paraId="6BACD813" w14:textId="32F7005B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D</w:t>
            </w:r>
            <w:r w:rsidR="00511647" w:rsidRPr="00511647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bscript"/>
                <w:lang w:val="en-US"/>
              </w:rPr>
              <w:t>TE</w:t>
            </w:r>
            <w:r w:rsidRPr="001718FF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– </w:t>
            </w:r>
            <w:r w:rsidRPr="001718FF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D</w:t>
            </w:r>
            <w:r w:rsidR="00511647" w:rsidRPr="00511647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bscript"/>
                <w:lang w:val="en-US"/>
              </w:rPr>
              <w:t>TE</w:t>
            </w:r>
            <w:r w:rsidRPr="001718FF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bscript"/>
                <w:lang w:val="en-US"/>
              </w:rPr>
              <w:t>/Fe</w:t>
            </w:r>
          </w:p>
        </w:tc>
        <w:tc>
          <w:tcPr>
            <w:tcW w:w="3118" w:type="dxa"/>
          </w:tcPr>
          <w:p w14:paraId="60EA32AF" w14:textId="3E8C8E73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b/>
                <w:bCs/>
                <w:i/>
                <w:sz w:val="17"/>
                <w:szCs w:val="17"/>
                <w:lang w:val="en-US"/>
              </w:rPr>
              <w:t>r</w:t>
            </w:r>
          </w:p>
        </w:tc>
      </w:tr>
      <w:tr w:rsidR="00FC500E" w:rsidRPr="001718FF" w14:paraId="3F592322" w14:textId="77777777" w:rsidTr="001718FF">
        <w:trPr>
          <w:jc w:val="center"/>
        </w:trPr>
        <w:tc>
          <w:tcPr>
            <w:tcW w:w="3823" w:type="dxa"/>
          </w:tcPr>
          <w:p w14:paraId="122B1A56" w14:textId="70D47243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Co – Co/Fe</w:t>
            </w:r>
          </w:p>
        </w:tc>
        <w:tc>
          <w:tcPr>
            <w:tcW w:w="3118" w:type="dxa"/>
          </w:tcPr>
          <w:p w14:paraId="1A9E20B3" w14:textId="1D48388D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-0.11</w:t>
            </w:r>
          </w:p>
        </w:tc>
      </w:tr>
      <w:tr w:rsidR="00FC500E" w:rsidRPr="001718FF" w14:paraId="6CE8AAFE" w14:textId="77777777" w:rsidTr="001718FF">
        <w:trPr>
          <w:jc w:val="center"/>
        </w:trPr>
        <w:tc>
          <w:tcPr>
            <w:tcW w:w="3823" w:type="dxa"/>
          </w:tcPr>
          <w:p w14:paraId="59A59A5B" w14:textId="3C5C7FAC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Ni – Ni/Fe</w:t>
            </w:r>
          </w:p>
        </w:tc>
        <w:tc>
          <w:tcPr>
            <w:tcW w:w="3118" w:type="dxa"/>
          </w:tcPr>
          <w:p w14:paraId="411F6814" w14:textId="345660F1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0.16</w:t>
            </w:r>
          </w:p>
        </w:tc>
      </w:tr>
      <w:tr w:rsidR="00FC500E" w:rsidRPr="001718FF" w14:paraId="6CE472F3" w14:textId="77777777" w:rsidTr="001718FF">
        <w:trPr>
          <w:jc w:val="center"/>
        </w:trPr>
        <w:tc>
          <w:tcPr>
            <w:tcW w:w="3823" w:type="dxa"/>
          </w:tcPr>
          <w:p w14:paraId="7AA7F079" w14:textId="2AB6A946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Cu – Cu/Fe</w:t>
            </w:r>
          </w:p>
        </w:tc>
        <w:tc>
          <w:tcPr>
            <w:tcW w:w="3118" w:type="dxa"/>
          </w:tcPr>
          <w:p w14:paraId="17C14799" w14:textId="6D77CC86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-0.03</w:t>
            </w:r>
          </w:p>
        </w:tc>
      </w:tr>
      <w:tr w:rsidR="00FC500E" w:rsidRPr="001718FF" w14:paraId="38B9AEB1" w14:textId="77777777" w:rsidTr="001718FF">
        <w:trPr>
          <w:jc w:val="center"/>
        </w:trPr>
        <w:tc>
          <w:tcPr>
            <w:tcW w:w="3823" w:type="dxa"/>
          </w:tcPr>
          <w:p w14:paraId="5EDEA24A" w14:textId="36F5FB82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Mn – Mn/Fe</w:t>
            </w:r>
          </w:p>
        </w:tc>
        <w:tc>
          <w:tcPr>
            <w:tcW w:w="3118" w:type="dxa"/>
          </w:tcPr>
          <w:p w14:paraId="1E04C9AD" w14:textId="4A269F01" w:rsidR="00FC500E" w:rsidRPr="001718FF" w:rsidRDefault="00FC500E" w:rsidP="00FC500E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0.1</w:t>
            </w:r>
          </w:p>
        </w:tc>
      </w:tr>
      <w:tr w:rsidR="00784C35" w:rsidRPr="001718FF" w14:paraId="40C74E4F" w14:textId="77777777" w:rsidTr="001718FF">
        <w:trPr>
          <w:jc w:val="center"/>
        </w:trPr>
        <w:tc>
          <w:tcPr>
            <w:tcW w:w="3823" w:type="dxa"/>
          </w:tcPr>
          <w:p w14:paraId="1D71291E" w14:textId="472A0290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Pt – Pt/Fe</w:t>
            </w:r>
          </w:p>
        </w:tc>
        <w:tc>
          <w:tcPr>
            <w:tcW w:w="3118" w:type="dxa"/>
          </w:tcPr>
          <w:p w14:paraId="19432AA2" w14:textId="31B11785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0.15</w:t>
            </w:r>
          </w:p>
        </w:tc>
      </w:tr>
      <w:tr w:rsidR="00784C35" w:rsidRPr="001718FF" w14:paraId="01FBA227" w14:textId="77777777" w:rsidTr="001718FF">
        <w:trPr>
          <w:jc w:val="center"/>
        </w:trPr>
        <w:tc>
          <w:tcPr>
            <w:tcW w:w="3823" w:type="dxa"/>
          </w:tcPr>
          <w:p w14:paraId="3EA27791" w14:textId="783C2AA4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Zn – Zn/Fe</w:t>
            </w:r>
          </w:p>
        </w:tc>
        <w:tc>
          <w:tcPr>
            <w:tcW w:w="3118" w:type="dxa"/>
          </w:tcPr>
          <w:p w14:paraId="79D1D595" w14:textId="245422D0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0.71</w:t>
            </w:r>
          </w:p>
        </w:tc>
      </w:tr>
      <w:tr w:rsidR="00784C35" w:rsidRPr="001718FF" w14:paraId="40222C73" w14:textId="77777777" w:rsidTr="001718FF">
        <w:trPr>
          <w:jc w:val="center"/>
        </w:trPr>
        <w:tc>
          <w:tcPr>
            <w:tcW w:w="3823" w:type="dxa"/>
          </w:tcPr>
          <w:p w14:paraId="18C77B40" w14:textId="4728B3FD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As – As/Fe</w:t>
            </w:r>
          </w:p>
        </w:tc>
        <w:tc>
          <w:tcPr>
            <w:tcW w:w="3118" w:type="dxa"/>
          </w:tcPr>
          <w:p w14:paraId="37CFF621" w14:textId="580B327E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0.62</w:t>
            </w:r>
          </w:p>
        </w:tc>
      </w:tr>
      <w:tr w:rsidR="00784C35" w:rsidRPr="001718FF" w14:paraId="1E2F2D48" w14:textId="77777777" w:rsidTr="001718FF">
        <w:trPr>
          <w:jc w:val="center"/>
        </w:trPr>
        <w:tc>
          <w:tcPr>
            <w:tcW w:w="3823" w:type="dxa"/>
          </w:tcPr>
          <w:p w14:paraId="08AA7969" w14:textId="02AF1ED6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Pd – Pd/Fe</w:t>
            </w:r>
          </w:p>
        </w:tc>
        <w:tc>
          <w:tcPr>
            <w:tcW w:w="3118" w:type="dxa"/>
          </w:tcPr>
          <w:p w14:paraId="0F006BAB" w14:textId="1DBC9F67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0.67</w:t>
            </w:r>
          </w:p>
        </w:tc>
      </w:tr>
      <w:tr w:rsidR="00784C35" w:rsidRPr="001718FF" w14:paraId="15A09728" w14:textId="77777777" w:rsidTr="001718FF">
        <w:trPr>
          <w:jc w:val="center"/>
        </w:trPr>
        <w:tc>
          <w:tcPr>
            <w:tcW w:w="3823" w:type="dxa"/>
          </w:tcPr>
          <w:p w14:paraId="18D7F301" w14:textId="13EF4E9E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Au – Au/Fe</w:t>
            </w:r>
          </w:p>
        </w:tc>
        <w:tc>
          <w:tcPr>
            <w:tcW w:w="3118" w:type="dxa"/>
          </w:tcPr>
          <w:p w14:paraId="2F922BA1" w14:textId="5C6FA773" w:rsidR="00784C35" w:rsidRPr="001718FF" w:rsidRDefault="00784C35" w:rsidP="00784C35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1718FF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0.6</w:t>
            </w:r>
          </w:p>
        </w:tc>
      </w:tr>
    </w:tbl>
    <w:p w14:paraId="6D0DDC16" w14:textId="77777777" w:rsidR="00FC500E" w:rsidRPr="00B16BE0" w:rsidRDefault="00FC500E" w:rsidP="001718FF">
      <w:pPr>
        <w:rPr>
          <w:rFonts w:ascii="Times New Roman" w:hAnsi="Times New Roman" w:cs="Times New Roman"/>
          <w:sz w:val="24"/>
          <w:szCs w:val="24"/>
        </w:rPr>
      </w:pPr>
    </w:p>
    <w:sectPr w:rsidR="00FC500E" w:rsidRPr="00B16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0E"/>
    <w:rsid w:val="00012431"/>
    <w:rsid w:val="00042B92"/>
    <w:rsid w:val="0007315A"/>
    <w:rsid w:val="001718FF"/>
    <w:rsid w:val="0025689E"/>
    <w:rsid w:val="002B3C8F"/>
    <w:rsid w:val="004805E6"/>
    <w:rsid w:val="004B517F"/>
    <w:rsid w:val="00511647"/>
    <w:rsid w:val="00517F90"/>
    <w:rsid w:val="00564A2E"/>
    <w:rsid w:val="00784C35"/>
    <w:rsid w:val="008317DB"/>
    <w:rsid w:val="008D2A38"/>
    <w:rsid w:val="009E0FBC"/>
    <w:rsid w:val="00B16BE0"/>
    <w:rsid w:val="00B2208B"/>
    <w:rsid w:val="00CD06FA"/>
    <w:rsid w:val="00CF1775"/>
    <w:rsid w:val="00D127CD"/>
    <w:rsid w:val="00DB651C"/>
    <w:rsid w:val="00E90268"/>
    <w:rsid w:val="00F30794"/>
    <w:rsid w:val="00F372D0"/>
    <w:rsid w:val="00F87A04"/>
    <w:rsid w:val="00FB2B0C"/>
    <w:rsid w:val="00FC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F07B7C"/>
  <w15:chartTrackingRefBased/>
  <w15:docId w15:val="{D30C3B35-537B-46F4-9BE7-4D8591AD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2B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Таусон Владимир Львович</dc:creator>
  <cp:keywords/>
  <dc:description/>
  <cp:lastModifiedBy>Lynx_2</cp:lastModifiedBy>
  <cp:revision>2</cp:revision>
  <cp:lastPrinted>2026-05-16T10:23:00Z</cp:lastPrinted>
  <dcterms:created xsi:type="dcterms:W3CDTF">2026-10-05T05:06:00Z</dcterms:created>
  <dcterms:modified xsi:type="dcterms:W3CDTF">2026-10-05T05:06:00Z</dcterms:modified>
</cp:coreProperties>
</file>